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2025/043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29.07.2025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Schreinereiarbeiten Innentüren - Aufstockung Gesamtschule Dederichsgraben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Gesamtschule Rheinbach hat zwei Standorte. Am Standort Dederichsgraben soll eine Aufstockung auf dem Naturwissenschaftsgebäude entstehen. Die Stadt Rheinbach beabsichtigt im Rahmen dessen einen Auftrag für Schreinereiarbeiten Innentüren zu vergeben.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